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D" w:rsidRPr="00430D5D" w:rsidRDefault="00430D5D" w:rsidP="00E4702D">
      <w:pPr>
        <w:spacing w:line="460" w:lineRule="exact"/>
        <w:jc w:val="left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</w:t>
      </w:r>
      <w:r w:rsidRPr="00430D5D">
        <w:rPr>
          <w:rFonts w:ascii="黑体" w:eastAsia="黑体" w:hAnsi="黑体" w:hint="eastAsia"/>
          <w:b/>
          <w:bCs/>
          <w:sz w:val="36"/>
          <w:szCs w:val="36"/>
        </w:rPr>
        <w:t xml:space="preserve"> 扬州市职业大学专业目录</w:t>
      </w:r>
    </w:p>
    <w:p w:rsidR="002878ED" w:rsidRPr="00E4702D" w:rsidRDefault="006C4244" w:rsidP="00E4702D">
      <w:pPr>
        <w:spacing w:line="4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E4702D">
        <w:rPr>
          <w:rFonts w:ascii="宋体" w:eastAsia="宋体" w:hAnsi="宋体" w:hint="eastAsia"/>
          <w:b/>
          <w:bCs/>
          <w:sz w:val="24"/>
          <w:szCs w:val="24"/>
        </w:rPr>
        <w:t>机械工程学院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机械制造与自动化专业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模具设计与制造专业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数控技术专业人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工业机器人技术专业</w:t>
      </w:r>
    </w:p>
    <w:p w:rsidR="002878ED" w:rsidRDefault="006C4244">
      <w:pPr>
        <w:spacing w:line="4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电气与汽车工程学院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电气自动化技术专业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机电一体化技术专业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汽车制造与装配技术专业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汽车检测与维修技术专业</w:t>
      </w:r>
    </w:p>
    <w:p w:rsidR="002878ED" w:rsidRDefault="006C4244">
      <w:pPr>
        <w:spacing w:line="460" w:lineRule="exact"/>
        <w:jc w:val="left"/>
        <w:rPr>
          <w:rFonts w:ascii="宋体" w:eastAsia="宋体" w:hAnsi="宋体"/>
          <w:b/>
          <w:bCs/>
          <w:spacing w:val="-8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电子工程学院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应用电子技术专业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电子信息工程技术专业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通信技术专业人才培养方案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光伏材料制备技术专业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光电技术应用专业</w:t>
      </w:r>
    </w:p>
    <w:p w:rsidR="002878ED" w:rsidRDefault="006C4244">
      <w:pPr>
        <w:spacing w:line="4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信息工程学院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计算机应用技术专业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计算机网络技术专业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计算机网络技术专业</w:t>
      </w:r>
      <w:r w:rsidR="006525EE">
        <w:rPr>
          <w:rFonts w:ascii="宋体" w:eastAsia="宋体" w:hAnsi="宋体" w:hint="eastAsia"/>
          <w:spacing w:val="-8"/>
          <w:sz w:val="24"/>
          <w:szCs w:val="24"/>
        </w:rPr>
        <w:t xml:space="preserve"> </w:t>
      </w:r>
      <w:r>
        <w:rPr>
          <w:rFonts w:ascii="宋体" w:eastAsia="宋体" w:hAnsi="宋体" w:hint="eastAsia"/>
          <w:spacing w:val="-8"/>
          <w:sz w:val="24"/>
          <w:szCs w:val="24"/>
        </w:rPr>
        <w:t>(3+2分段培养)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软件技术专业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大数据技术与应用专业</w:t>
      </w:r>
    </w:p>
    <w:p w:rsidR="002878ED" w:rsidRDefault="006C4244">
      <w:pPr>
        <w:spacing w:line="4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土木工程学院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建筑工程技术</w:t>
      </w:r>
      <w:r w:rsidR="006525EE">
        <w:rPr>
          <w:rFonts w:ascii="宋体" w:eastAsia="宋体" w:hAnsi="宋体" w:hint="eastAsia"/>
          <w:spacing w:val="-8"/>
          <w:sz w:val="24"/>
          <w:szCs w:val="24"/>
        </w:rPr>
        <w:t>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工程造价专业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道路桥梁工程技术</w:t>
      </w:r>
      <w:r w:rsidR="006525EE">
        <w:rPr>
          <w:rFonts w:ascii="宋体" w:eastAsia="宋体" w:hAnsi="宋体" w:hint="eastAsia"/>
          <w:spacing w:val="-8"/>
          <w:sz w:val="24"/>
          <w:szCs w:val="24"/>
        </w:rPr>
        <w:t>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建筑设备工程技术专业</w:t>
      </w:r>
    </w:p>
    <w:p w:rsidR="002878ED" w:rsidRDefault="006C4244">
      <w:pPr>
        <w:spacing w:line="47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资源环境工程学院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环境工程技术专业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lastRenderedPageBreak/>
        <w:t>国土测绘与规划专业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测绘地理信息技术专业</w:t>
      </w:r>
    </w:p>
    <w:p w:rsidR="002878ED" w:rsidRDefault="006C4244">
      <w:pPr>
        <w:spacing w:line="47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生物与化工工程学院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应用化工专业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药品生产技术专业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食品营养与检测专业</w:t>
      </w:r>
    </w:p>
    <w:p w:rsidR="002878ED" w:rsidRDefault="006C4244">
      <w:pPr>
        <w:spacing w:line="47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园林园艺学院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园艺技术专业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休闲农业专业</w:t>
      </w:r>
    </w:p>
    <w:p w:rsidR="002878ED" w:rsidRPr="006525EE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园林技术专业风景园林设计专业</w:t>
      </w:r>
    </w:p>
    <w:p w:rsidR="002878ED" w:rsidRDefault="006C4244">
      <w:pPr>
        <w:spacing w:line="47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医学院</w:t>
      </w:r>
    </w:p>
    <w:p w:rsidR="006525EE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护理专业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助产专业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医学检验技术专业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药学专业</w:t>
      </w:r>
    </w:p>
    <w:p w:rsidR="002878ED" w:rsidRDefault="006C4244">
      <w:pPr>
        <w:spacing w:line="47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管理学院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/>
          <w:spacing w:val="-8"/>
          <w:sz w:val="24"/>
          <w:szCs w:val="24"/>
        </w:rPr>
        <w:t>电子商务专业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市场营销专业人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物流管理专业</w:t>
      </w:r>
    </w:p>
    <w:p w:rsidR="002878ED" w:rsidRPr="006525EE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房地产经营与管理专业</w:t>
      </w:r>
    </w:p>
    <w:p w:rsidR="002878ED" w:rsidRDefault="006C4244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旅游学院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旅游管理专业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酒店管理专业</w:t>
      </w:r>
    </w:p>
    <w:p w:rsidR="002878ED" w:rsidRDefault="006C4244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经济贸易学院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会计专业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财务管理专业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国际经济与贸易专业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金融管理专业</w:t>
      </w:r>
    </w:p>
    <w:p w:rsidR="002878ED" w:rsidRDefault="006C4244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外国语学院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商务英语专业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lastRenderedPageBreak/>
        <w:t>商务日语专业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应用英语专业</w:t>
      </w:r>
    </w:p>
    <w:p w:rsidR="002878ED" w:rsidRPr="006525EE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应用德语专业</w:t>
      </w:r>
    </w:p>
    <w:p w:rsidR="002878ED" w:rsidRDefault="006C4244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艺术学院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视觉传播设计与制作专业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环境艺术设计专业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室内艺术设计专业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产品艺术设计专业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数字媒体艺术设计专业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音乐表演专业</w:t>
      </w:r>
    </w:p>
    <w:p w:rsidR="002878ED" w:rsidRDefault="006C4244" w:rsidP="006525EE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音乐教育专业</w:t>
      </w:r>
    </w:p>
    <w:p w:rsidR="002878ED" w:rsidRDefault="006C4244">
      <w:pPr>
        <w:spacing w:line="47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纺织服装学院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服装与服饰设计专业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服装设计与工艺专业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服装陈列与展示设计</w:t>
      </w:r>
      <w:r w:rsidR="006525EE">
        <w:rPr>
          <w:rFonts w:ascii="宋体" w:eastAsia="宋体" w:hAnsi="宋体" w:hint="eastAsia"/>
          <w:spacing w:val="-8"/>
          <w:sz w:val="24"/>
          <w:szCs w:val="24"/>
        </w:rPr>
        <w:t>专业</w:t>
      </w:r>
    </w:p>
    <w:p w:rsidR="002878ED" w:rsidRDefault="006C4244">
      <w:pPr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人文学院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新闻采编与制作专业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文秘专业</w:t>
      </w:r>
    </w:p>
    <w:p w:rsidR="002878ED" w:rsidRPr="00E4702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人力资源管理专业</w:t>
      </w:r>
    </w:p>
    <w:p w:rsidR="002878ED" w:rsidRDefault="006C4244">
      <w:pPr>
        <w:spacing w:line="4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师范学院</w:t>
      </w:r>
    </w:p>
    <w:p w:rsidR="002878ED" w:rsidRPr="00E4702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 w:rsidRPr="00E4702D">
        <w:rPr>
          <w:rFonts w:ascii="宋体" w:eastAsia="宋体" w:hAnsi="宋体" w:hint="eastAsia"/>
          <w:spacing w:val="-8"/>
          <w:sz w:val="24"/>
          <w:szCs w:val="24"/>
        </w:rPr>
        <w:t>学前教育</w:t>
      </w:r>
      <w:r w:rsidR="00E4702D">
        <w:rPr>
          <w:rFonts w:ascii="宋体" w:eastAsia="宋体" w:hAnsi="宋体" w:hint="eastAsia"/>
          <w:spacing w:val="-8"/>
          <w:sz w:val="24"/>
          <w:szCs w:val="24"/>
        </w:rPr>
        <w:t>专业</w:t>
      </w:r>
    </w:p>
    <w:p w:rsidR="002878ED" w:rsidRDefault="006C4244">
      <w:pPr>
        <w:spacing w:line="4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数学科学学院</w:t>
      </w:r>
    </w:p>
    <w:p w:rsidR="002878ED" w:rsidRPr="00E4702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信息统计与分析专业</w:t>
      </w:r>
    </w:p>
    <w:p w:rsidR="002878ED" w:rsidRDefault="006C4244">
      <w:pPr>
        <w:spacing w:line="46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体育学院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体育教育专业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体育运营与管理专业</w:t>
      </w:r>
    </w:p>
    <w:p w:rsidR="002878ED" w:rsidRDefault="006C4244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  <w:r>
        <w:rPr>
          <w:rFonts w:ascii="宋体" w:eastAsia="宋体" w:hAnsi="宋体" w:hint="eastAsia"/>
          <w:spacing w:val="-8"/>
          <w:sz w:val="24"/>
          <w:szCs w:val="24"/>
        </w:rPr>
        <w:t>运动训练专业</w:t>
      </w:r>
    </w:p>
    <w:p w:rsidR="002878ED" w:rsidRDefault="002878ED" w:rsidP="00E4702D">
      <w:pPr>
        <w:spacing w:line="460" w:lineRule="exact"/>
        <w:rPr>
          <w:rFonts w:ascii="宋体" w:eastAsia="宋体" w:hAnsi="宋体"/>
          <w:spacing w:val="-8"/>
          <w:sz w:val="24"/>
          <w:szCs w:val="24"/>
        </w:rPr>
      </w:pPr>
    </w:p>
    <w:sectPr w:rsidR="002878ED" w:rsidSect="002878ED">
      <w:footerReference w:type="default" r:id="rId7"/>
      <w:pgSz w:w="11906" w:h="16838"/>
      <w:pgMar w:top="1474" w:right="136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21" w:rsidRDefault="00BE3221" w:rsidP="002878ED">
      <w:r>
        <w:separator/>
      </w:r>
    </w:p>
  </w:endnote>
  <w:endnote w:type="continuationSeparator" w:id="1">
    <w:p w:rsidR="00BE3221" w:rsidRDefault="00BE3221" w:rsidP="0028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0302"/>
      <w:showingPlcHdr/>
    </w:sdtPr>
    <w:sdtContent>
      <w:p w:rsidR="002878ED" w:rsidRDefault="00F10948">
        <w:pPr>
          <w:pStyle w:val="a4"/>
          <w:jc w:val="center"/>
        </w:pPr>
      </w:p>
    </w:sdtContent>
  </w:sdt>
  <w:p w:rsidR="002878ED" w:rsidRDefault="002878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21" w:rsidRDefault="00BE3221" w:rsidP="002878ED">
      <w:r>
        <w:separator/>
      </w:r>
    </w:p>
  </w:footnote>
  <w:footnote w:type="continuationSeparator" w:id="1">
    <w:p w:rsidR="00BE3221" w:rsidRDefault="00BE3221" w:rsidP="00287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DC75F2"/>
    <w:rsid w:val="002878ED"/>
    <w:rsid w:val="003C493B"/>
    <w:rsid w:val="00410B78"/>
    <w:rsid w:val="00430D5D"/>
    <w:rsid w:val="006525EE"/>
    <w:rsid w:val="006C4244"/>
    <w:rsid w:val="006E0AD4"/>
    <w:rsid w:val="00997FA9"/>
    <w:rsid w:val="00BE3221"/>
    <w:rsid w:val="00E4702D"/>
    <w:rsid w:val="00EC5E75"/>
    <w:rsid w:val="00F10948"/>
    <w:rsid w:val="1FA006E8"/>
    <w:rsid w:val="246A06BA"/>
    <w:rsid w:val="2E541FD3"/>
    <w:rsid w:val="312F1B90"/>
    <w:rsid w:val="46DC75F2"/>
    <w:rsid w:val="50C42AE7"/>
    <w:rsid w:val="6B5F4A97"/>
    <w:rsid w:val="79736767"/>
    <w:rsid w:val="7C5E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8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878ED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287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87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2878ED"/>
  </w:style>
  <w:style w:type="character" w:customStyle="1" w:styleId="Char">
    <w:name w:val="批注框文本 Char"/>
    <w:basedOn w:val="a0"/>
    <w:link w:val="a3"/>
    <w:qFormat/>
    <w:rsid w:val="002878ED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2878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邓峰</cp:lastModifiedBy>
  <cp:revision>5</cp:revision>
  <cp:lastPrinted>2020-12-31T06:20:00Z</cp:lastPrinted>
  <dcterms:created xsi:type="dcterms:W3CDTF">2020-12-31T02:57:00Z</dcterms:created>
  <dcterms:modified xsi:type="dcterms:W3CDTF">2021-03-09T10:01:00Z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